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6B1C" w:rsidRPr="0052065E" w:rsidRDefault="00526B1C" w:rsidP="00CA24FC">
      <w:pPr>
        <w:spacing w:line="360" w:lineRule="auto"/>
        <w:jc w:val="both"/>
        <w:rPr>
          <w:rFonts w:ascii="Arial" w:hAnsi="Arial" w:cs="Arial"/>
          <w:b/>
          <w:sz w:val="24"/>
          <w:szCs w:val="24"/>
          <w:u w:val="single"/>
        </w:rPr>
      </w:pPr>
      <w:r w:rsidRPr="0052065E">
        <w:rPr>
          <w:rFonts w:ascii="Arial" w:hAnsi="Arial" w:cs="Arial"/>
          <w:b/>
          <w:sz w:val="24"/>
          <w:szCs w:val="24"/>
          <w:u w:val="single"/>
        </w:rPr>
        <w:t xml:space="preserve">Licenciatura en política y gestión de proyectos sociales </w:t>
      </w:r>
    </w:p>
    <w:p w:rsidR="00526B1C" w:rsidRDefault="00526B1C" w:rsidP="00CA24FC">
      <w:pPr>
        <w:spacing w:line="360" w:lineRule="auto"/>
        <w:jc w:val="both"/>
        <w:rPr>
          <w:rFonts w:ascii="Arial" w:hAnsi="Arial" w:cs="Arial"/>
          <w:sz w:val="24"/>
          <w:szCs w:val="24"/>
        </w:rPr>
      </w:pPr>
    </w:p>
    <w:p w:rsidR="00344A6D" w:rsidRDefault="00341880"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Estas saliendo de preparatoria, y estas buscando una alternativa de estudio que te permita trabajar y estudiar al mismo tiempo</w:t>
      </w:r>
      <w:r w:rsidR="00344A6D">
        <w:rPr>
          <w:rFonts w:ascii="Arial" w:hAnsi="Arial" w:cs="Arial"/>
          <w:color w:val="000000" w:themeColor="text1"/>
          <w:sz w:val="24"/>
          <w:szCs w:val="24"/>
        </w:rPr>
        <w:t>.</w:t>
      </w:r>
    </w:p>
    <w:p w:rsidR="001B2A8F" w:rsidRPr="0052065E" w:rsidRDefault="00AF2150" w:rsidP="00CA24FC">
      <w:pPr>
        <w:spacing w:line="360" w:lineRule="auto"/>
        <w:jc w:val="both"/>
        <w:rPr>
          <w:rFonts w:ascii="Arial" w:hAnsi="Arial" w:cs="Arial"/>
          <w:color w:val="000000" w:themeColor="text1"/>
          <w:sz w:val="24"/>
          <w:szCs w:val="24"/>
        </w:rPr>
      </w:pPr>
      <w:r>
        <w:rPr>
          <w:rFonts w:ascii="Arial" w:hAnsi="Arial" w:cs="Arial"/>
          <w:color w:val="000000" w:themeColor="text1"/>
          <w:sz w:val="24"/>
          <w:szCs w:val="24"/>
        </w:rPr>
        <w:t>T</w:t>
      </w:r>
      <w:r w:rsidR="00BB28B9" w:rsidRPr="0052065E">
        <w:rPr>
          <w:rFonts w:ascii="Arial" w:hAnsi="Arial" w:cs="Arial"/>
          <w:color w:val="000000" w:themeColor="text1"/>
          <w:sz w:val="24"/>
          <w:szCs w:val="24"/>
        </w:rPr>
        <w:t xml:space="preserve">e presentamos la UNADM cuyo modelo educativo a distancia te permite </w:t>
      </w:r>
      <w:r w:rsidR="001B2A8F" w:rsidRPr="0052065E">
        <w:rPr>
          <w:rFonts w:ascii="Arial" w:hAnsi="Arial" w:cs="Arial"/>
          <w:color w:val="000000" w:themeColor="text1"/>
          <w:sz w:val="24"/>
          <w:szCs w:val="24"/>
        </w:rPr>
        <w:t>organizar tu tiempo y continuar tus estudios.</w:t>
      </w:r>
    </w:p>
    <w:p w:rsidR="00583A08" w:rsidRPr="0052065E" w:rsidRDefault="001B2A8F"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L</w:t>
      </w:r>
      <w:r w:rsidR="00BB28B9" w:rsidRPr="0052065E">
        <w:rPr>
          <w:rFonts w:ascii="Arial" w:hAnsi="Arial" w:cs="Arial"/>
          <w:color w:val="000000" w:themeColor="text1"/>
          <w:sz w:val="24"/>
          <w:szCs w:val="24"/>
        </w:rPr>
        <w:t xml:space="preserve">a Universidad cuenta con una amplia gama de carreras que de adecuan a tus necesidades con un modelo educativo centrando en el estudiante, respectando tu proceso de aprendizaje y la organización de tus tiempos. </w:t>
      </w:r>
    </w:p>
    <w:p w:rsidR="00BB28B9" w:rsidRPr="0052065E" w:rsidRDefault="001B2A8F"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Además,</w:t>
      </w:r>
      <w:r w:rsidR="00BB28B9" w:rsidRPr="0052065E">
        <w:rPr>
          <w:rFonts w:ascii="Arial" w:hAnsi="Arial" w:cs="Arial"/>
          <w:color w:val="000000" w:themeColor="text1"/>
          <w:sz w:val="24"/>
          <w:szCs w:val="24"/>
        </w:rPr>
        <w:t xml:space="preserve"> durante tu proceso de aprendizaje no estas solo contas con </w:t>
      </w:r>
      <w:r w:rsidRPr="0052065E">
        <w:rPr>
          <w:rFonts w:ascii="Arial" w:hAnsi="Arial" w:cs="Arial"/>
          <w:color w:val="000000" w:themeColor="text1"/>
          <w:sz w:val="24"/>
          <w:szCs w:val="24"/>
        </w:rPr>
        <w:t>tutores,</w:t>
      </w:r>
      <w:r w:rsidR="00BB28B9" w:rsidRPr="0052065E">
        <w:rPr>
          <w:rFonts w:ascii="Arial" w:hAnsi="Arial" w:cs="Arial"/>
          <w:color w:val="000000" w:themeColor="text1"/>
          <w:sz w:val="24"/>
          <w:szCs w:val="24"/>
        </w:rPr>
        <w:t xml:space="preserve"> docentes y distintos recursos para poder acompañarte y sacarte todas las dudas que tengas.</w:t>
      </w:r>
    </w:p>
    <w:p w:rsidR="00CA24FC" w:rsidRPr="00CA24FC" w:rsidRDefault="00CA24FC" w:rsidP="00CA24FC">
      <w:pPr>
        <w:shd w:val="clear" w:color="auto" w:fill="FFFFFF"/>
        <w:spacing w:after="135" w:line="360" w:lineRule="auto"/>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Principales características del modelo educativo</w:t>
      </w:r>
    </w:p>
    <w:p w:rsidR="00CA24FC" w:rsidRPr="00CA24FC" w:rsidRDefault="00CA24FC" w:rsidP="00CA24FC">
      <w:pPr>
        <w:numPr>
          <w:ilvl w:val="0"/>
          <w:numId w:val="1"/>
        </w:numPr>
        <w:shd w:val="clear" w:color="auto" w:fill="FFFFFF"/>
        <w:spacing w:before="100" w:beforeAutospacing="1" w:after="100" w:afterAutospacing="1" w:line="360" w:lineRule="auto"/>
        <w:ind w:left="375"/>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Centrado en el estudiante</w:t>
      </w:r>
      <w:r w:rsidRPr="00CA24FC">
        <w:rPr>
          <w:rFonts w:ascii="Arial" w:eastAsia="Times New Roman" w:hAnsi="Arial" w:cs="Arial"/>
          <w:color w:val="000000" w:themeColor="text1"/>
          <w:sz w:val="24"/>
          <w:szCs w:val="24"/>
          <w:lang w:eastAsia="es-AR"/>
        </w:rPr>
        <w:t>: Coloca al estudiante como el centro del quehacer educativo, al concebirlo como el actor principal del mismo.</w:t>
      </w:r>
    </w:p>
    <w:p w:rsidR="00CA24FC" w:rsidRPr="00CA24FC" w:rsidRDefault="00CA24FC" w:rsidP="00CA24FC">
      <w:pPr>
        <w:numPr>
          <w:ilvl w:val="0"/>
          <w:numId w:val="1"/>
        </w:numPr>
        <w:shd w:val="clear" w:color="auto" w:fill="FFFFFF"/>
        <w:spacing w:before="100" w:beforeAutospacing="1" w:after="100" w:afterAutospacing="1" w:line="360" w:lineRule="auto"/>
        <w:ind w:left="375"/>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Flexible</w:t>
      </w:r>
      <w:r w:rsidRPr="00CA24FC">
        <w:rPr>
          <w:rFonts w:ascii="Arial" w:eastAsia="Times New Roman" w:hAnsi="Arial" w:cs="Arial"/>
          <w:color w:val="000000" w:themeColor="text1"/>
          <w:sz w:val="24"/>
          <w:szCs w:val="24"/>
          <w:lang w:eastAsia="es-AR"/>
        </w:rPr>
        <w:t>: El estudiante organiza y decide su ritmo de estudio; además que tienen la libertad de elegir el grado académico que quiera alcanzar o el que más se acomode a sus necesidades personales.</w:t>
      </w:r>
    </w:p>
    <w:p w:rsidR="00CA24FC" w:rsidRPr="00CA24FC" w:rsidRDefault="00CA24FC" w:rsidP="00CA24FC">
      <w:pPr>
        <w:numPr>
          <w:ilvl w:val="0"/>
          <w:numId w:val="1"/>
        </w:numPr>
        <w:shd w:val="clear" w:color="auto" w:fill="FFFFFF"/>
        <w:spacing w:before="100" w:beforeAutospacing="1" w:after="100" w:afterAutospacing="1" w:line="360" w:lineRule="auto"/>
        <w:ind w:left="375"/>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Inclusivo</w:t>
      </w:r>
      <w:r w:rsidRPr="00CA24FC">
        <w:rPr>
          <w:rFonts w:ascii="Arial" w:eastAsia="Times New Roman" w:hAnsi="Arial" w:cs="Arial"/>
          <w:color w:val="000000" w:themeColor="text1"/>
          <w:sz w:val="24"/>
          <w:szCs w:val="24"/>
          <w:lang w:eastAsia="es-AR"/>
        </w:rPr>
        <w:t>: Ha sido diseñado para atender a personas con algún tipo de discapacidad motriz, auditiva y visual, atiende a jóvenes recién egresados del nivel medio superior y a personas que llevan mucho tiempo fuera del ámbito escolar.</w:t>
      </w:r>
    </w:p>
    <w:p w:rsidR="00CA24FC" w:rsidRPr="00CA24FC" w:rsidRDefault="00CA24FC" w:rsidP="00CA24FC">
      <w:pPr>
        <w:numPr>
          <w:ilvl w:val="0"/>
          <w:numId w:val="1"/>
        </w:numPr>
        <w:shd w:val="clear" w:color="auto" w:fill="FFFFFF"/>
        <w:spacing w:before="100" w:beforeAutospacing="1" w:after="100" w:afterAutospacing="1" w:line="360" w:lineRule="auto"/>
        <w:ind w:left="375"/>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Utiliza tecnología de vanguardia</w:t>
      </w:r>
      <w:r w:rsidRPr="00CA24FC">
        <w:rPr>
          <w:rFonts w:ascii="Arial" w:eastAsia="Times New Roman" w:hAnsi="Arial" w:cs="Arial"/>
          <w:color w:val="000000" w:themeColor="text1"/>
          <w:sz w:val="24"/>
          <w:szCs w:val="24"/>
          <w:lang w:eastAsia="es-AR"/>
        </w:rPr>
        <w:t>: El programa ha sido dotado de infraestructura tecnológica con equipo de vanguardia, con la finalidad de crear las condiciones que optimicen todos los procesos educativos, académicos y administrativos.</w:t>
      </w:r>
    </w:p>
    <w:p w:rsidR="00CA24FC" w:rsidRPr="00CA24FC" w:rsidRDefault="00CA24FC" w:rsidP="00CA24FC">
      <w:pPr>
        <w:numPr>
          <w:ilvl w:val="0"/>
          <w:numId w:val="1"/>
        </w:numPr>
        <w:shd w:val="clear" w:color="auto" w:fill="FFFFFF"/>
        <w:spacing w:before="100" w:beforeAutospacing="1" w:after="100" w:afterAutospacing="1" w:line="360" w:lineRule="auto"/>
        <w:ind w:left="375"/>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Accesible</w:t>
      </w:r>
      <w:r w:rsidRPr="00CA24FC">
        <w:rPr>
          <w:rFonts w:ascii="Arial" w:eastAsia="Times New Roman" w:hAnsi="Arial" w:cs="Arial"/>
          <w:color w:val="000000" w:themeColor="text1"/>
          <w:sz w:val="24"/>
          <w:szCs w:val="24"/>
          <w:lang w:eastAsia="es-AR"/>
        </w:rPr>
        <w:t>: Los estudiantes pueden realizar sus actividades desde cualquier lugar y en cualquier momento.</w:t>
      </w:r>
    </w:p>
    <w:p w:rsidR="00CA24FC" w:rsidRPr="0052065E" w:rsidRDefault="00CA24FC" w:rsidP="00CA24FC">
      <w:pPr>
        <w:numPr>
          <w:ilvl w:val="0"/>
          <w:numId w:val="1"/>
        </w:numPr>
        <w:shd w:val="clear" w:color="auto" w:fill="FFFFFF"/>
        <w:spacing w:before="100" w:beforeAutospacing="1" w:after="100" w:afterAutospacing="1" w:line="360" w:lineRule="auto"/>
        <w:ind w:left="375"/>
        <w:jc w:val="both"/>
        <w:rPr>
          <w:rFonts w:ascii="Arial" w:eastAsia="Times New Roman" w:hAnsi="Arial" w:cs="Arial"/>
          <w:color w:val="000000" w:themeColor="text1"/>
          <w:sz w:val="24"/>
          <w:szCs w:val="24"/>
          <w:lang w:eastAsia="es-AR"/>
        </w:rPr>
      </w:pPr>
      <w:r w:rsidRPr="00CA24FC">
        <w:rPr>
          <w:rFonts w:ascii="Arial" w:eastAsia="Times New Roman" w:hAnsi="Arial" w:cs="Arial"/>
          <w:bCs/>
          <w:color w:val="000000" w:themeColor="text1"/>
          <w:sz w:val="24"/>
          <w:szCs w:val="24"/>
          <w:lang w:eastAsia="es-AR"/>
        </w:rPr>
        <w:t>Interactivo</w:t>
      </w:r>
      <w:r w:rsidRPr="00CA24FC">
        <w:rPr>
          <w:rFonts w:ascii="Arial" w:eastAsia="Times New Roman" w:hAnsi="Arial" w:cs="Arial"/>
          <w:color w:val="000000" w:themeColor="text1"/>
          <w:sz w:val="24"/>
          <w:szCs w:val="24"/>
          <w:lang w:eastAsia="es-AR"/>
        </w:rPr>
        <w:t xml:space="preserve">: La interactividad del modelo está garantizada, no sólo por la posibilidad de que el estudiante interactúe con el Docente en línea, sino también por la incorporación del aprendizaje colaborativo con miras a </w:t>
      </w:r>
      <w:r w:rsidRPr="00CA24FC">
        <w:rPr>
          <w:rFonts w:ascii="Arial" w:eastAsia="Times New Roman" w:hAnsi="Arial" w:cs="Arial"/>
          <w:color w:val="000000" w:themeColor="text1"/>
          <w:sz w:val="24"/>
          <w:szCs w:val="24"/>
          <w:lang w:eastAsia="es-AR"/>
        </w:rPr>
        <w:lastRenderedPageBreak/>
        <w:t>promover la formación de redes de conocimiento entre los mismos estudiantes</w:t>
      </w:r>
    </w:p>
    <w:p w:rsidR="00744A29" w:rsidRPr="0052065E" w:rsidRDefault="001B2A8F"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Otro beneficio de estudiar en la UNADM es que es publica, no arancelada, cuenta con programa</w:t>
      </w:r>
      <w:r w:rsidR="00CA24FC" w:rsidRPr="0052065E">
        <w:rPr>
          <w:rFonts w:ascii="Arial" w:hAnsi="Arial" w:cs="Arial"/>
          <w:color w:val="000000" w:themeColor="text1"/>
          <w:sz w:val="24"/>
          <w:szCs w:val="24"/>
        </w:rPr>
        <w:t>s</w:t>
      </w:r>
      <w:r w:rsidRPr="0052065E">
        <w:rPr>
          <w:rFonts w:ascii="Arial" w:hAnsi="Arial" w:cs="Arial"/>
          <w:color w:val="000000" w:themeColor="text1"/>
          <w:sz w:val="24"/>
          <w:szCs w:val="24"/>
        </w:rPr>
        <w:t xml:space="preserve"> de becas para seguir tus estudios, y un programa específico para mexicanos residentes en el extranjero.</w:t>
      </w:r>
    </w:p>
    <w:p w:rsidR="00A659CB" w:rsidRPr="0052065E" w:rsidRDefault="00A2100D"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¿Por qué estudiar la Licenciatura en política y proyectos sociales?</w:t>
      </w:r>
    </w:p>
    <w:p w:rsidR="00744A29" w:rsidRPr="0052065E" w:rsidRDefault="00A2100D"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 xml:space="preserve">Esta carrera esta orientada a mejorar la calidad de vida de los ciudadanos, a través de la inserción de proyectos sociales con diferentes temáticas, permitiéndote dar una solución a distintos problemas que se generan en tu comunidad. Dándote herramientas para poder gestionar en forma </w:t>
      </w:r>
      <w:r w:rsidR="00DA66E5" w:rsidRPr="0052065E">
        <w:rPr>
          <w:rFonts w:ascii="Arial" w:hAnsi="Arial" w:cs="Arial"/>
          <w:color w:val="000000" w:themeColor="text1"/>
          <w:sz w:val="24"/>
          <w:szCs w:val="24"/>
        </w:rPr>
        <w:t>óptima</w:t>
      </w:r>
      <w:r w:rsidRPr="0052065E">
        <w:rPr>
          <w:rFonts w:ascii="Arial" w:hAnsi="Arial" w:cs="Arial"/>
          <w:color w:val="000000" w:themeColor="text1"/>
          <w:sz w:val="24"/>
          <w:szCs w:val="24"/>
        </w:rPr>
        <w:t xml:space="preserve"> los recursos a implementar</w:t>
      </w:r>
      <w:r w:rsidR="00DA66E5" w:rsidRPr="0052065E">
        <w:rPr>
          <w:rFonts w:ascii="Arial" w:hAnsi="Arial" w:cs="Arial"/>
          <w:color w:val="000000" w:themeColor="text1"/>
          <w:sz w:val="24"/>
          <w:szCs w:val="24"/>
        </w:rPr>
        <w:t>.</w:t>
      </w:r>
    </w:p>
    <w:p w:rsidR="00DA66E5" w:rsidRPr="0052065E" w:rsidRDefault="00DA66E5" w:rsidP="00CA24F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¿Cuáles son los requisitos para hacer esta carrera?</w:t>
      </w:r>
      <w:bookmarkStart w:id="0" w:name="_GoBack"/>
      <w:bookmarkEnd w:id="0"/>
    </w:p>
    <w:p w:rsidR="00475F22" w:rsidRPr="0052065E" w:rsidRDefault="00475F22" w:rsidP="00475F22">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Acreditar el haber aprobado en su totalidad el plan de estudios del tipo medio superior en una institución del Sistema Educativo Nacional o equivalente.</w:t>
      </w:r>
    </w:p>
    <w:p w:rsidR="00475F22" w:rsidRPr="0052065E" w:rsidRDefault="00475F22" w:rsidP="00475F22">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Cubrir los requisitos establecidos en la convocatoria correspondiente.</w:t>
      </w:r>
    </w:p>
    <w:p w:rsidR="00475F22" w:rsidRPr="0052065E" w:rsidRDefault="00526B1C" w:rsidP="00475F22">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 xml:space="preserve">Otros requisitos a tener en cuenta son: </w:t>
      </w:r>
      <w:r w:rsidR="00DA66E5" w:rsidRPr="0052065E">
        <w:rPr>
          <w:rFonts w:ascii="Arial" w:hAnsi="Arial" w:cs="Arial"/>
          <w:color w:val="000000" w:themeColor="text1"/>
          <w:sz w:val="24"/>
          <w:szCs w:val="24"/>
        </w:rPr>
        <w:t xml:space="preserve">tener interés a las temáticas sociales, iniciativa de investigación, capacidad de </w:t>
      </w:r>
      <w:r w:rsidR="00744A29" w:rsidRPr="0052065E">
        <w:rPr>
          <w:rFonts w:ascii="Arial" w:hAnsi="Arial" w:cs="Arial"/>
          <w:color w:val="000000" w:themeColor="text1"/>
          <w:sz w:val="24"/>
          <w:szCs w:val="24"/>
        </w:rPr>
        <w:t>autogestión,</w:t>
      </w:r>
      <w:r w:rsidR="00DA66E5" w:rsidRPr="0052065E">
        <w:rPr>
          <w:rFonts w:ascii="Arial" w:hAnsi="Arial" w:cs="Arial"/>
          <w:color w:val="000000" w:themeColor="text1"/>
          <w:sz w:val="24"/>
          <w:szCs w:val="24"/>
        </w:rPr>
        <w:t xml:space="preserve"> trabajo en equipo, </w:t>
      </w:r>
      <w:r w:rsidR="00744A29" w:rsidRPr="0052065E">
        <w:rPr>
          <w:rFonts w:ascii="Arial" w:hAnsi="Arial" w:cs="Arial"/>
          <w:color w:val="000000" w:themeColor="text1"/>
          <w:sz w:val="24"/>
          <w:szCs w:val="24"/>
        </w:rPr>
        <w:t xml:space="preserve">capacidad de </w:t>
      </w:r>
      <w:r w:rsidR="00341880" w:rsidRPr="0052065E">
        <w:rPr>
          <w:rFonts w:ascii="Arial" w:hAnsi="Arial" w:cs="Arial"/>
          <w:color w:val="000000" w:themeColor="text1"/>
          <w:sz w:val="24"/>
          <w:szCs w:val="24"/>
        </w:rPr>
        <w:t>gestionar</w:t>
      </w:r>
      <w:r w:rsidR="00744A29" w:rsidRPr="0052065E">
        <w:rPr>
          <w:rFonts w:ascii="Arial" w:hAnsi="Arial" w:cs="Arial"/>
          <w:color w:val="000000" w:themeColor="text1"/>
          <w:sz w:val="24"/>
          <w:szCs w:val="24"/>
        </w:rPr>
        <w:t xml:space="preserve"> y crear proyecto</w:t>
      </w:r>
      <w:r w:rsidR="00CA24FC" w:rsidRPr="0052065E">
        <w:rPr>
          <w:rFonts w:ascii="Arial" w:hAnsi="Arial" w:cs="Arial"/>
          <w:color w:val="000000" w:themeColor="text1"/>
          <w:sz w:val="24"/>
          <w:szCs w:val="24"/>
        </w:rPr>
        <w:t xml:space="preserve">s, </w:t>
      </w:r>
      <w:r w:rsidR="00475F22" w:rsidRPr="0052065E">
        <w:rPr>
          <w:rFonts w:ascii="Arial" w:hAnsi="Arial" w:cs="Arial"/>
          <w:color w:val="000000" w:themeColor="text1"/>
          <w:sz w:val="24"/>
          <w:szCs w:val="24"/>
        </w:rPr>
        <w:t>Capacidad para identificar, plantear y resolver problemas.</w:t>
      </w:r>
    </w:p>
    <w:p w:rsidR="00DA66E5" w:rsidRPr="0052065E" w:rsidRDefault="00475F22" w:rsidP="00475F22">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Motivación, liderazgo y trabajo en equipo</w:t>
      </w:r>
      <w:r w:rsidRPr="0052065E">
        <w:rPr>
          <w:rFonts w:ascii="Arial" w:hAnsi="Arial" w:cs="Arial"/>
          <w:color w:val="000000" w:themeColor="text1"/>
          <w:sz w:val="24"/>
          <w:szCs w:val="24"/>
        </w:rPr>
        <w:t xml:space="preserve">, capacidad de comunicar en forma efectiva tus ideas. </w:t>
      </w:r>
    </w:p>
    <w:p w:rsidR="00475F22" w:rsidRPr="0052065E" w:rsidRDefault="00475F22" w:rsidP="00475F22">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¿Cómo se divide la carrera?</w:t>
      </w:r>
    </w:p>
    <w:p w:rsidR="00475F22" w:rsidRPr="0052065E" w:rsidRDefault="00475F22" w:rsidP="00475F22">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 xml:space="preserve">La carrera se divide por módulos </w:t>
      </w:r>
    </w:p>
    <w:p w:rsidR="00475F22" w:rsidRPr="0052065E" w:rsidRDefault="00475F22" w:rsidP="00475F22">
      <w:pPr>
        <w:pStyle w:val="Prrafodelista"/>
        <w:numPr>
          <w:ilvl w:val="0"/>
          <w:numId w:val="3"/>
        </w:num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Modulo 1- Formación Básica</w:t>
      </w:r>
    </w:p>
    <w:p w:rsidR="00475F22" w:rsidRPr="0052065E" w:rsidRDefault="00475F22" w:rsidP="00475F22">
      <w:pPr>
        <w:pStyle w:val="Prrafodelista"/>
        <w:numPr>
          <w:ilvl w:val="0"/>
          <w:numId w:val="3"/>
        </w:num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Modulo 2- Formación Diciplinar</w:t>
      </w:r>
    </w:p>
    <w:p w:rsidR="00475F22" w:rsidRPr="0052065E" w:rsidRDefault="00475F22" w:rsidP="00475F22">
      <w:pPr>
        <w:pStyle w:val="Prrafodelista"/>
        <w:numPr>
          <w:ilvl w:val="0"/>
          <w:numId w:val="3"/>
        </w:num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 xml:space="preserve">Modulo 3-Formacion Diciplinar </w:t>
      </w:r>
    </w:p>
    <w:p w:rsidR="00475F22" w:rsidRPr="0052065E" w:rsidRDefault="00475F22" w:rsidP="00475F22">
      <w:pPr>
        <w:pStyle w:val="Prrafodelista"/>
        <w:numPr>
          <w:ilvl w:val="0"/>
          <w:numId w:val="3"/>
        </w:num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Modulo 4-Formacion Profesional</w:t>
      </w:r>
    </w:p>
    <w:p w:rsidR="00475F22" w:rsidRPr="0052065E" w:rsidRDefault="00475F22" w:rsidP="00475F22">
      <w:pPr>
        <w:pStyle w:val="Prrafodelista"/>
        <w:numPr>
          <w:ilvl w:val="0"/>
          <w:numId w:val="3"/>
        </w:num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El total a materias a cursar son 46 materias, dividas en 8 semestres.</w:t>
      </w:r>
    </w:p>
    <w:p w:rsidR="0052065E" w:rsidRDefault="0052065E" w:rsidP="00526B1C">
      <w:pPr>
        <w:spacing w:line="360" w:lineRule="auto"/>
        <w:jc w:val="both"/>
        <w:rPr>
          <w:rFonts w:ascii="Arial" w:hAnsi="Arial" w:cs="Arial"/>
          <w:color w:val="000000" w:themeColor="text1"/>
          <w:sz w:val="24"/>
          <w:szCs w:val="24"/>
        </w:rPr>
      </w:pPr>
    </w:p>
    <w:p w:rsidR="00526B1C" w:rsidRPr="0052065E" w:rsidRDefault="00526B1C" w:rsidP="00526B1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lastRenderedPageBreak/>
        <w:t>Cuál es el perfil cuando te gradúas:</w:t>
      </w:r>
    </w:p>
    <w:p w:rsidR="0052065E" w:rsidRDefault="00526B1C" w:rsidP="00526B1C">
      <w:pPr>
        <w:spacing w:line="360" w:lineRule="auto"/>
        <w:jc w:val="both"/>
        <w:rPr>
          <w:rFonts w:ascii="Arial" w:hAnsi="Arial" w:cs="Arial"/>
          <w:color w:val="000000" w:themeColor="text1"/>
          <w:sz w:val="24"/>
          <w:szCs w:val="24"/>
        </w:rPr>
      </w:pPr>
      <w:r w:rsidRPr="0052065E">
        <w:rPr>
          <w:rFonts w:ascii="Arial" w:hAnsi="Arial" w:cs="Arial"/>
          <w:color w:val="000000" w:themeColor="text1"/>
          <w:sz w:val="24"/>
          <w:szCs w:val="24"/>
        </w:rPr>
        <w:t>Vas a contar con una formación teórica-practica sólida, para poder gestionar proyectos en el ámbito del gobierno federal, estatal, municipal, tanto en el ámbito público como privado, promover la participación de los distintos actores sociales en sus ámbitos de acción</w:t>
      </w:r>
      <w:r w:rsidR="0052065E">
        <w:rPr>
          <w:rFonts w:ascii="Arial" w:hAnsi="Arial" w:cs="Arial"/>
          <w:color w:val="000000" w:themeColor="text1"/>
          <w:sz w:val="24"/>
          <w:szCs w:val="24"/>
        </w:rPr>
        <w:t>.</w:t>
      </w:r>
    </w:p>
    <w:p w:rsidR="0052065E" w:rsidRDefault="0052065E" w:rsidP="00526B1C">
      <w:pPr>
        <w:spacing w:line="360" w:lineRule="auto"/>
        <w:jc w:val="both"/>
        <w:rPr>
          <w:rFonts w:ascii="Arial" w:hAnsi="Arial" w:cs="Arial"/>
          <w:color w:val="000000" w:themeColor="text1"/>
          <w:sz w:val="24"/>
          <w:szCs w:val="24"/>
        </w:rPr>
      </w:pPr>
      <w:r>
        <w:rPr>
          <w:rFonts w:ascii="Arial" w:hAnsi="Arial" w:cs="Arial"/>
          <w:color w:val="000000" w:themeColor="text1"/>
          <w:sz w:val="24"/>
          <w:szCs w:val="24"/>
        </w:rPr>
        <w:t>Así mismo vas a poder i</w:t>
      </w:r>
      <w:r w:rsidRPr="0052065E">
        <w:rPr>
          <w:rFonts w:ascii="Arial" w:hAnsi="Arial" w:cs="Arial"/>
          <w:color w:val="000000" w:themeColor="text1"/>
          <w:sz w:val="24"/>
          <w:szCs w:val="24"/>
        </w:rPr>
        <w:t xml:space="preserve">mpulsar las relaciones intergubernamentales </w:t>
      </w:r>
      <w:r>
        <w:rPr>
          <w:rFonts w:ascii="Arial" w:hAnsi="Arial" w:cs="Arial"/>
          <w:color w:val="000000" w:themeColor="text1"/>
          <w:sz w:val="24"/>
          <w:szCs w:val="24"/>
        </w:rPr>
        <w:t>para la realización de proyectos sociales</w:t>
      </w:r>
      <w:r w:rsidRPr="0052065E">
        <w:rPr>
          <w:rFonts w:ascii="Arial" w:hAnsi="Arial" w:cs="Arial"/>
          <w:color w:val="000000" w:themeColor="text1"/>
          <w:sz w:val="24"/>
          <w:szCs w:val="24"/>
        </w:rPr>
        <w:t>.</w:t>
      </w:r>
      <w:r>
        <w:rPr>
          <w:rFonts w:ascii="Arial" w:hAnsi="Arial" w:cs="Arial"/>
          <w:color w:val="000000" w:themeColor="text1"/>
          <w:sz w:val="24"/>
          <w:szCs w:val="24"/>
        </w:rPr>
        <w:t xml:space="preserve"> Utilizar las </w:t>
      </w:r>
      <w:r w:rsidRPr="0052065E">
        <w:rPr>
          <w:rFonts w:ascii="Arial" w:hAnsi="Arial" w:cs="Arial"/>
          <w:color w:val="000000" w:themeColor="text1"/>
          <w:sz w:val="24"/>
          <w:szCs w:val="24"/>
        </w:rPr>
        <w:t xml:space="preserve">metodologías de evaluación en la formulación </w:t>
      </w:r>
      <w:r>
        <w:rPr>
          <w:rFonts w:ascii="Arial" w:hAnsi="Arial" w:cs="Arial"/>
          <w:color w:val="000000" w:themeColor="text1"/>
          <w:sz w:val="24"/>
          <w:szCs w:val="24"/>
        </w:rPr>
        <w:t>de proyectos.</w:t>
      </w:r>
    </w:p>
    <w:p w:rsidR="00526B1C" w:rsidRDefault="0052065E" w:rsidP="00526B1C">
      <w:pPr>
        <w:spacing w:line="360" w:lineRule="auto"/>
        <w:jc w:val="both"/>
        <w:rPr>
          <w:rFonts w:ascii="Arial" w:hAnsi="Arial" w:cs="Arial"/>
          <w:color w:val="000000" w:themeColor="text1"/>
          <w:sz w:val="24"/>
          <w:szCs w:val="24"/>
        </w:rPr>
      </w:pPr>
      <w:r>
        <w:rPr>
          <w:rFonts w:ascii="Arial" w:hAnsi="Arial" w:cs="Arial"/>
          <w:color w:val="000000" w:themeColor="text1"/>
          <w:sz w:val="24"/>
          <w:szCs w:val="24"/>
        </w:rPr>
        <w:t xml:space="preserve"> </w:t>
      </w:r>
      <w:r w:rsidRPr="0052065E">
        <w:rPr>
          <w:rFonts w:ascii="Arial" w:hAnsi="Arial" w:cs="Arial"/>
          <w:color w:val="000000" w:themeColor="text1"/>
          <w:sz w:val="24"/>
          <w:szCs w:val="24"/>
        </w:rPr>
        <w:t>Formular sistemas de indicadores sociales para el monitoreo y evaluación de las políticas públicas sociales en los ámbitos nacional y local.</w:t>
      </w:r>
    </w:p>
    <w:p w:rsidR="0052065E" w:rsidRPr="0052065E" w:rsidRDefault="0052065E" w:rsidP="00526B1C">
      <w:pPr>
        <w:spacing w:line="360" w:lineRule="auto"/>
        <w:jc w:val="both"/>
        <w:rPr>
          <w:rFonts w:ascii="Arial" w:hAnsi="Arial" w:cs="Arial"/>
          <w:color w:val="000000" w:themeColor="text1"/>
          <w:sz w:val="24"/>
          <w:szCs w:val="24"/>
        </w:rPr>
      </w:pPr>
    </w:p>
    <w:p w:rsidR="00475F22" w:rsidRPr="0052065E" w:rsidRDefault="00475F22" w:rsidP="00475F22">
      <w:pPr>
        <w:spacing w:line="360" w:lineRule="auto"/>
        <w:jc w:val="both"/>
        <w:rPr>
          <w:rFonts w:ascii="Arial" w:hAnsi="Arial" w:cs="Arial"/>
          <w:sz w:val="24"/>
          <w:szCs w:val="24"/>
        </w:rPr>
      </w:pPr>
    </w:p>
    <w:p w:rsidR="00475F22" w:rsidRPr="00475F22" w:rsidRDefault="00475F22" w:rsidP="00475F22">
      <w:pPr>
        <w:pStyle w:val="Prrafodelista"/>
        <w:spacing w:line="360" w:lineRule="auto"/>
        <w:jc w:val="both"/>
        <w:rPr>
          <w:rFonts w:ascii="Arial" w:hAnsi="Arial" w:cs="Arial"/>
          <w:sz w:val="24"/>
          <w:szCs w:val="24"/>
        </w:rPr>
      </w:pPr>
    </w:p>
    <w:p w:rsidR="00475F22" w:rsidRPr="00CA24FC" w:rsidRDefault="00475F22" w:rsidP="00475F22">
      <w:pPr>
        <w:spacing w:line="360" w:lineRule="auto"/>
        <w:jc w:val="both"/>
        <w:rPr>
          <w:rFonts w:ascii="Arial" w:hAnsi="Arial" w:cs="Arial"/>
          <w:sz w:val="24"/>
          <w:szCs w:val="24"/>
        </w:rPr>
      </w:pPr>
    </w:p>
    <w:p w:rsidR="00DA66E5" w:rsidRPr="00CA24FC" w:rsidRDefault="00DA66E5" w:rsidP="00CA24FC">
      <w:pPr>
        <w:spacing w:line="360" w:lineRule="auto"/>
        <w:jc w:val="both"/>
        <w:rPr>
          <w:rFonts w:ascii="Arial" w:hAnsi="Arial" w:cs="Arial"/>
        </w:rPr>
      </w:pPr>
    </w:p>
    <w:p w:rsidR="00A2100D" w:rsidRPr="00CA24FC" w:rsidRDefault="00A2100D" w:rsidP="00CA24FC">
      <w:pPr>
        <w:spacing w:line="360" w:lineRule="auto"/>
        <w:jc w:val="both"/>
        <w:rPr>
          <w:rFonts w:ascii="Arial" w:hAnsi="Arial" w:cs="Arial"/>
        </w:rPr>
      </w:pPr>
    </w:p>
    <w:p w:rsidR="00A2100D" w:rsidRPr="00CA24FC" w:rsidRDefault="00A2100D" w:rsidP="00CA24FC">
      <w:pPr>
        <w:spacing w:line="360" w:lineRule="auto"/>
        <w:jc w:val="both"/>
        <w:rPr>
          <w:rFonts w:ascii="Arial" w:hAnsi="Arial" w:cs="Arial"/>
        </w:rPr>
      </w:pPr>
    </w:p>
    <w:sectPr w:rsidR="00A2100D" w:rsidRPr="00CA24FC">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76EE" w:rsidRDefault="007076EE" w:rsidP="00A2100D">
      <w:pPr>
        <w:spacing w:after="0" w:line="240" w:lineRule="auto"/>
      </w:pPr>
      <w:r>
        <w:separator/>
      </w:r>
    </w:p>
  </w:endnote>
  <w:endnote w:type="continuationSeparator" w:id="0">
    <w:p w:rsidR="007076EE" w:rsidRDefault="007076EE" w:rsidP="00A210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76EE" w:rsidRDefault="007076EE" w:rsidP="00A2100D">
      <w:pPr>
        <w:spacing w:after="0" w:line="240" w:lineRule="auto"/>
      </w:pPr>
      <w:r>
        <w:separator/>
      </w:r>
    </w:p>
  </w:footnote>
  <w:footnote w:type="continuationSeparator" w:id="0">
    <w:p w:rsidR="007076EE" w:rsidRDefault="007076EE" w:rsidP="00A210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A7AB0"/>
    <w:multiLevelType w:val="multilevel"/>
    <w:tmpl w:val="22A69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D92D08"/>
    <w:multiLevelType w:val="multilevel"/>
    <w:tmpl w:val="AB4E4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B41C2E"/>
    <w:multiLevelType w:val="hybridMultilevel"/>
    <w:tmpl w:val="7EA03B1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00D"/>
    <w:rsid w:val="001B2A8F"/>
    <w:rsid w:val="00341880"/>
    <w:rsid w:val="00344A6D"/>
    <w:rsid w:val="00475F22"/>
    <w:rsid w:val="0052065E"/>
    <w:rsid w:val="00526B1C"/>
    <w:rsid w:val="00583A08"/>
    <w:rsid w:val="007076EE"/>
    <w:rsid w:val="00744A29"/>
    <w:rsid w:val="00A2100D"/>
    <w:rsid w:val="00A659CB"/>
    <w:rsid w:val="00AF2150"/>
    <w:rsid w:val="00BB28B9"/>
    <w:rsid w:val="00CA24FC"/>
    <w:rsid w:val="00DA66E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795D6"/>
  <w15:chartTrackingRefBased/>
  <w15:docId w15:val="{89DA8A1E-CA4F-43E9-B61B-B8295BDBE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2100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2100D"/>
  </w:style>
  <w:style w:type="paragraph" w:styleId="Piedepgina">
    <w:name w:val="footer"/>
    <w:basedOn w:val="Normal"/>
    <w:link w:val="PiedepginaCar"/>
    <w:uiPriority w:val="99"/>
    <w:unhideWhenUsed/>
    <w:rsid w:val="00A2100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2100D"/>
  </w:style>
  <w:style w:type="paragraph" w:styleId="Prrafodelista">
    <w:name w:val="List Paragraph"/>
    <w:basedOn w:val="Normal"/>
    <w:uiPriority w:val="34"/>
    <w:qFormat/>
    <w:rsid w:val="00475F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3934507">
      <w:bodyDiv w:val="1"/>
      <w:marLeft w:val="0"/>
      <w:marRight w:val="0"/>
      <w:marTop w:val="0"/>
      <w:marBottom w:val="0"/>
      <w:divBdr>
        <w:top w:val="none" w:sz="0" w:space="0" w:color="auto"/>
        <w:left w:val="none" w:sz="0" w:space="0" w:color="auto"/>
        <w:bottom w:val="none" w:sz="0" w:space="0" w:color="auto"/>
        <w:right w:val="none" w:sz="0" w:space="0" w:color="auto"/>
      </w:divBdr>
      <w:divsChild>
        <w:div w:id="1296642053">
          <w:marLeft w:val="0"/>
          <w:marRight w:val="0"/>
          <w:marTop w:val="0"/>
          <w:marBottom w:val="0"/>
          <w:divBdr>
            <w:top w:val="none" w:sz="0" w:space="0" w:color="auto"/>
            <w:left w:val="none" w:sz="0" w:space="0" w:color="auto"/>
            <w:bottom w:val="none" w:sz="0" w:space="0" w:color="auto"/>
            <w:right w:val="none" w:sz="0" w:space="0" w:color="auto"/>
          </w:divBdr>
        </w:div>
      </w:divsChild>
    </w:div>
    <w:div w:id="171422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1</Pages>
  <Words>620</Words>
  <Characters>3413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dc:creator>
  <cp:keywords/>
  <dc:description/>
  <cp:lastModifiedBy> </cp:lastModifiedBy>
  <cp:revision>3</cp:revision>
  <dcterms:created xsi:type="dcterms:W3CDTF">2019-04-29T21:45:00Z</dcterms:created>
  <dcterms:modified xsi:type="dcterms:W3CDTF">2019-04-29T23:56:00Z</dcterms:modified>
</cp:coreProperties>
</file>